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p w:rsidR="00E26E01" w:rsidRPr="00540084" w:rsidRDefault="00E26E01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4"/>
        <w:gridCol w:w="4020"/>
        <w:gridCol w:w="91"/>
        <w:gridCol w:w="278"/>
        <w:gridCol w:w="2274"/>
        <w:gridCol w:w="992"/>
        <w:gridCol w:w="1701"/>
      </w:tblGrid>
      <w:tr w:rsidR="00F47A4D" w:rsidRPr="00C76C58" w:rsidTr="001934B1">
        <w:trPr>
          <w:trHeight w:val="284"/>
        </w:trPr>
        <w:tc>
          <w:tcPr>
            <w:tcW w:w="5523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1B6FA4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7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1934B1">
        <w:trPr>
          <w:trHeight w:val="510"/>
        </w:trPr>
        <w:tc>
          <w:tcPr>
            <w:tcW w:w="5154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6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66C33" w:rsidRPr="002304C0" w:rsidTr="001934B1">
        <w:trPr>
          <w:trHeight w:val="510"/>
        </w:trPr>
        <w:tc>
          <w:tcPr>
            <w:tcW w:w="5154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66C33" w:rsidRPr="002304C0" w:rsidRDefault="00C66C3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66C33" w:rsidRPr="002304C0" w:rsidRDefault="00C66C33" w:rsidP="00C66C3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DNI: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8176B" w:rsidRPr="002304C0" w:rsidTr="00284A26">
        <w:trPr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E92C3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76B" w:rsidRPr="002304C0" w:rsidRDefault="00B8176B" w:rsidP="00B8176B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Email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  <w:r w:rsidR="00C66C33">
              <w:rPr>
                <w:rFonts w:ascii="Gill Sans MT" w:hAnsi="Gill Sans MT" w:cs="Arial"/>
                <w:sz w:val="18"/>
                <w:szCs w:val="18"/>
              </w:rPr>
              <w:t>@ugr.es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76B" w:rsidRPr="002304C0" w:rsidRDefault="00B8176B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 1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E92C30"/>
            </w:tcBorders>
            <w:shd w:val="clear" w:color="auto" w:fill="auto"/>
            <w:vAlign w:val="center"/>
          </w:tcPr>
          <w:p w:rsidR="00B8176B" w:rsidRPr="002304C0" w:rsidRDefault="00B8176B" w:rsidP="00B8176B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284A26" w:rsidRPr="002304C0" w:rsidTr="00284A26">
        <w:trPr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A26" w:rsidRDefault="00284A26" w:rsidP="00B8176B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</w:p>
          <w:p w:rsidR="00284A26" w:rsidRDefault="00284A26" w:rsidP="00B8176B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</w:p>
          <w:p w:rsidR="00284A26" w:rsidRDefault="00284A26" w:rsidP="00B8176B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</w:p>
          <w:p w:rsidR="00284A26" w:rsidRDefault="00284A26" w:rsidP="00B8176B">
            <w:pPr>
              <w:ind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A26" w:rsidRDefault="00284A26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4A26" w:rsidRPr="002304C0" w:rsidRDefault="00284A26" w:rsidP="00B8176B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2632D" w:rsidTr="002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vAlign w:val="center"/>
            <w:hideMark/>
          </w:tcPr>
          <w:p w:rsidR="0022632D" w:rsidRDefault="00C66C33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  <w:t>RELACIÓN DE LAS ACCIONES FORMATIVAS EXTERNAS O MÉRITOS QUE PRESENTA</w:t>
            </w:r>
          </w:p>
        </w:tc>
      </w:tr>
      <w:tr w:rsidR="00C66C33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134" w:type="dxa"/>
            <w:tcBorders>
              <w:top w:val="single" w:sz="4" w:space="0" w:color="FF000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shd w:val="clear" w:color="auto" w:fill="auto"/>
            <w:vAlign w:val="center"/>
          </w:tcPr>
          <w:p w:rsidR="00C66C33" w:rsidRPr="001B6FA4" w:rsidRDefault="00C66C33" w:rsidP="00C66C33">
            <w:pPr>
              <w:jc w:val="center"/>
              <w:rPr>
                <w:rFonts w:ascii="Gill Sans MT" w:hAnsi="Gill Sans MT"/>
                <w:sz w:val="16"/>
                <w:szCs w:val="16"/>
                <w:lang w:val="es-ES_tradnl" w:eastAsia="es-ES_tradnl"/>
              </w:rPr>
            </w:pPr>
            <w:r w:rsidRPr="001B6FA4">
              <w:rPr>
                <w:rFonts w:ascii="Gill Sans MT" w:hAnsi="Gill Sans MT"/>
                <w:sz w:val="16"/>
                <w:szCs w:val="16"/>
                <w:lang w:val="es-ES_tradnl" w:eastAsia="es-ES_tradnl"/>
              </w:rPr>
              <w:t>Año de realización</w:t>
            </w:r>
          </w:p>
        </w:tc>
        <w:tc>
          <w:tcPr>
            <w:tcW w:w="7655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shd w:val="clear" w:color="auto" w:fill="auto"/>
            <w:vAlign w:val="center"/>
          </w:tcPr>
          <w:p w:rsidR="00C66C33" w:rsidRPr="001B6FA4" w:rsidRDefault="00C66C33" w:rsidP="00C66C33">
            <w:pPr>
              <w:jc w:val="center"/>
              <w:rPr>
                <w:rFonts w:ascii="Gill Sans MT" w:hAnsi="Gill Sans MT"/>
                <w:sz w:val="16"/>
                <w:szCs w:val="16"/>
                <w:lang w:val="es-ES_tradnl" w:eastAsia="es-ES_tradnl"/>
              </w:rPr>
            </w:pPr>
            <w:r w:rsidRPr="001B6FA4">
              <w:rPr>
                <w:rFonts w:ascii="Gill Sans MT" w:hAnsi="Gill Sans MT"/>
                <w:sz w:val="16"/>
                <w:szCs w:val="16"/>
                <w:lang w:val="es-ES_tradnl" w:eastAsia="es-ES_tradnl"/>
              </w:rPr>
              <w:t>Nombre de la acción formativa / mérito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C66C33" w:rsidRPr="001B6FA4" w:rsidRDefault="00C66C33" w:rsidP="00C66C33">
            <w:pPr>
              <w:jc w:val="center"/>
              <w:rPr>
                <w:rFonts w:ascii="Gill Sans MT" w:hAnsi="Gill Sans MT"/>
                <w:sz w:val="14"/>
                <w:szCs w:val="14"/>
                <w:lang w:val="es-ES_tradnl" w:eastAsia="es-ES_tradnl"/>
              </w:rPr>
            </w:pPr>
            <w:r w:rsidRPr="001B6FA4">
              <w:rPr>
                <w:rFonts w:ascii="Gill Sans MT" w:hAnsi="Gill Sans MT"/>
                <w:sz w:val="14"/>
                <w:szCs w:val="14"/>
                <w:lang w:val="es-ES_tradnl" w:eastAsia="es-ES_tradnl"/>
              </w:rPr>
              <w:t>A cumplimentar por Recursos Humanos</w:t>
            </w: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Tr="0019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34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655" w:type="dxa"/>
            <w:gridSpan w:val="5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FF0000"/>
            </w:tcBorders>
            <w:vAlign w:val="center"/>
          </w:tcPr>
          <w:p w:rsidR="001934B1" w:rsidRDefault="001934B1" w:rsidP="00223ED6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E92C30"/>
              <w:left w:val="single" w:sz="4" w:space="0" w:color="FF0000"/>
              <w:bottom w:val="single" w:sz="4" w:space="0" w:color="E92C30"/>
              <w:right w:val="single" w:sz="4" w:space="0" w:color="E92C30"/>
            </w:tcBorders>
            <w:shd w:val="clear" w:color="auto" w:fill="F2F2F2" w:themeFill="background1" w:themeFillShade="F2"/>
            <w:vAlign w:val="center"/>
          </w:tcPr>
          <w:p w:rsidR="001934B1" w:rsidRDefault="001934B1" w:rsidP="00F311F1">
            <w:pPr>
              <w:rPr>
                <w:rFonts w:ascii="Gill Sans MT" w:hAnsi="Gill Sans MT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1934B1" w:rsidRPr="00C76C58" w:rsidTr="001934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4B1" w:rsidRPr="004D1B4F" w:rsidRDefault="001934B1" w:rsidP="00700C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br w:type="page"/>
            </w:r>
          </w:p>
        </w:tc>
      </w:tr>
      <w:tr w:rsidR="001934B1" w:rsidRPr="00C76C58" w:rsidTr="001934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4B1" w:rsidRPr="004D1B4F" w:rsidRDefault="001934B1" w:rsidP="00700C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</w:p>
        </w:tc>
      </w:tr>
    </w:tbl>
    <w:p w:rsidR="001934B1" w:rsidRDefault="001934B1"/>
    <w:p w:rsidR="001934B1" w:rsidRDefault="001934B1"/>
    <w:p w:rsidR="00284A26" w:rsidRDefault="00284A26"/>
    <w:p w:rsidR="00284A26" w:rsidRDefault="00284A26"/>
    <w:p w:rsidR="00284A26" w:rsidRDefault="00284A26"/>
    <w:p w:rsidR="00284A26" w:rsidRDefault="00284A26"/>
    <w:p w:rsidR="00284A26" w:rsidRDefault="00284A26"/>
    <w:p w:rsidR="00284A26" w:rsidRDefault="00284A26"/>
    <w:p w:rsidR="00284A26" w:rsidRDefault="00284A26"/>
    <w:p w:rsidR="00284A26" w:rsidRDefault="00284A26"/>
    <w:p w:rsidR="00B600CD" w:rsidRDefault="00284A26" w:rsidP="00284A26">
      <w:pPr>
        <w:jc w:val="center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>GABINETE DE RECURSOS HUMANOS Y ORGANIZACIÓN</w:t>
      </w:r>
    </w:p>
    <w:sectPr w:rsidR="00B600CD" w:rsidSect="00C65736">
      <w:headerReference w:type="even" r:id="rId9"/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27" w:rsidRDefault="000E7727">
      <w:r>
        <w:separator/>
      </w:r>
    </w:p>
  </w:endnote>
  <w:endnote w:type="continuationSeparator" w:id="0">
    <w:p w:rsidR="000E7727" w:rsidRDefault="000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27" w:rsidRDefault="000E7727">
      <w:r>
        <w:separator/>
      </w:r>
    </w:p>
  </w:footnote>
  <w:footnote w:type="continuationSeparator" w:id="0">
    <w:p w:rsidR="000E7727" w:rsidRDefault="000E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544"/>
      <w:gridCol w:w="3995"/>
    </w:tblGrid>
    <w:tr w:rsidR="001934B1" w:rsidTr="00223ED6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1934B1" w:rsidRDefault="001934B1" w:rsidP="00223ED6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C1129A1" wp14:editId="5976C9AC">
                <wp:extent cx="1537970" cy="426720"/>
                <wp:effectExtent l="0" t="0" r="5080" b="0"/>
                <wp:docPr id="2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1934B1" w:rsidRPr="004107C9" w:rsidRDefault="001934B1" w:rsidP="00223ED6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1934B1" w:rsidRPr="004D1B4F" w:rsidRDefault="001934B1" w:rsidP="00223ED6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ACREDITACIÓN EN EL EXPEDIENTE PERSONAL DE FORMACIÓN (EPF)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1934B1" w:rsidRDefault="001934B1" w:rsidP="00223ED6">
          <w:pPr>
            <w:pStyle w:val="Encabezado"/>
            <w:jc w:val="center"/>
          </w:pPr>
        </w:p>
      </w:tc>
    </w:tr>
  </w:tbl>
  <w:p w:rsidR="001934B1" w:rsidRPr="001934B1" w:rsidRDefault="001934B1" w:rsidP="001934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D23B090" wp14:editId="1D395F6E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BF5F22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</w:t>
          </w:r>
        </w:p>
        <w:p w:rsidR="00823070" w:rsidRPr="004D1B4F" w:rsidRDefault="00C66C33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ACREDITACIÓN EN EL EXPEDIENTE PERSONAL DE FORMACIÓN (EPF)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0E7727"/>
    <w:rsid w:val="00101DAC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34B1"/>
    <w:rsid w:val="00194D5F"/>
    <w:rsid w:val="001967FC"/>
    <w:rsid w:val="001A5101"/>
    <w:rsid w:val="001A71D4"/>
    <w:rsid w:val="001B5AF8"/>
    <w:rsid w:val="001B6FA4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84A26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6F63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3631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47FC2"/>
    <w:rsid w:val="00B600CD"/>
    <w:rsid w:val="00B666C3"/>
    <w:rsid w:val="00B67E60"/>
    <w:rsid w:val="00B73BDE"/>
    <w:rsid w:val="00B76965"/>
    <w:rsid w:val="00B76ABB"/>
    <w:rsid w:val="00B8176B"/>
    <w:rsid w:val="00B81872"/>
    <w:rsid w:val="00B85330"/>
    <w:rsid w:val="00B979CB"/>
    <w:rsid w:val="00BA11C7"/>
    <w:rsid w:val="00BB01B3"/>
    <w:rsid w:val="00BB4FEA"/>
    <w:rsid w:val="00BD2BDF"/>
    <w:rsid w:val="00BD6B74"/>
    <w:rsid w:val="00BF36E6"/>
    <w:rsid w:val="00BF5F22"/>
    <w:rsid w:val="00C07E27"/>
    <w:rsid w:val="00C10A2C"/>
    <w:rsid w:val="00C111AD"/>
    <w:rsid w:val="00C1160B"/>
    <w:rsid w:val="00C120A5"/>
    <w:rsid w:val="00C142F4"/>
    <w:rsid w:val="00C367FE"/>
    <w:rsid w:val="00C36B1A"/>
    <w:rsid w:val="00C36B88"/>
    <w:rsid w:val="00C431B4"/>
    <w:rsid w:val="00C52147"/>
    <w:rsid w:val="00C65736"/>
    <w:rsid w:val="00C66C33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4BF"/>
    <w:rsid w:val="00E13540"/>
    <w:rsid w:val="00E13E06"/>
    <w:rsid w:val="00E13F50"/>
    <w:rsid w:val="00E21E5B"/>
    <w:rsid w:val="00E26E01"/>
    <w:rsid w:val="00E476A3"/>
    <w:rsid w:val="00E51693"/>
    <w:rsid w:val="00E60548"/>
    <w:rsid w:val="00E63B77"/>
    <w:rsid w:val="00E82DD9"/>
    <w:rsid w:val="00E96F15"/>
    <w:rsid w:val="00EB1012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4CD6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EAC9B-DD34-446D-8257-51174FD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1125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4</cp:revision>
  <cp:lastPrinted>2021-02-05T07:41:00Z</cp:lastPrinted>
  <dcterms:created xsi:type="dcterms:W3CDTF">2021-07-13T17:00:00Z</dcterms:created>
  <dcterms:modified xsi:type="dcterms:W3CDTF">2021-07-13T17:07:00Z</dcterms:modified>
</cp:coreProperties>
</file>